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4BB" w:rsidRDefault="00AD63FC">
      <w:pPr>
        <w:spacing w:after="0" w:line="240" w:lineRule="auto"/>
        <w:ind w:left="6372" w:firstLine="7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</w:p>
    <w:p w:rsidR="008A74BB" w:rsidRDefault="00AD63FC">
      <w:pPr>
        <w:spacing w:after="0" w:line="240" w:lineRule="auto"/>
        <w:ind w:left="6372" w:firstLine="7"/>
        <w:rPr>
          <w:sz w:val="24"/>
          <w:szCs w:val="24"/>
        </w:rPr>
      </w:pPr>
      <w:r>
        <w:rPr>
          <w:sz w:val="24"/>
          <w:szCs w:val="24"/>
        </w:rPr>
        <w:t>к постановлению Правительства</w:t>
      </w:r>
    </w:p>
    <w:p w:rsidR="008A74BB" w:rsidRDefault="00AD63FC">
      <w:pPr>
        <w:spacing w:after="0" w:line="240" w:lineRule="auto"/>
        <w:ind w:left="6372" w:firstLine="7"/>
        <w:rPr>
          <w:sz w:val="24"/>
          <w:szCs w:val="24"/>
        </w:rPr>
      </w:pPr>
      <w:r>
        <w:rPr>
          <w:sz w:val="24"/>
          <w:szCs w:val="24"/>
        </w:rPr>
        <w:t xml:space="preserve">Томской области </w:t>
      </w:r>
    </w:p>
    <w:p w:rsidR="008A74BB" w:rsidRDefault="00AD63FC">
      <w:pPr>
        <w:spacing w:after="0" w:line="240" w:lineRule="auto"/>
        <w:ind w:left="6372" w:firstLine="7"/>
        <w:rPr>
          <w:sz w:val="24"/>
          <w:szCs w:val="24"/>
        </w:rPr>
      </w:pPr>
      <w:r>
        <w:rPr>
          <w:sz w:val="24"/>
          <w:szCs w:val="24"/>
        </w:rPr>
        <w:t>о</w:t>
      </w:r>
      <w:r>
        <w:rPr>
          <w:sz w:val="24"/>
          <w:szCs w:val="24"/>
        </w:rPr>
        <w:t>т 23.07.2026 № 78п</w:t>
      </w:r>
      <w:bookmarkStart w:id="0" w:name="_GoBack"/>
      <w:bookmarkEnd w:id="0"/>
    </w:p>
    <w:p w:rsidR="008A74BB" w:rsidRDefault="008A74BB"/>
    <w:p w:rsidR="008A74BB" w:rsidRDefault="00AD63FC">
      <w:pPr>
        <w:spacing w:after="0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ОТЧЕТ</w:t>
      </w:r>
      <w:proofErr w:type="spellEnd"/>
    </w:p>
    <w:p w:rsidR="008A74BB" w:rsidRDefault="00AD63FC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26"/>
          <w:szCs w:val="26"/>
        </w:rPr>
        <w:t>об использовании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</w:t>
      </w:r>
      <w:r>
        <w:rPr>
          <w:b/>
          <w:sz w:val="26"/>
          <w:szCs w:val="26"/>
        </w:rPr>
        <w:t xml:space="preserve">движимого имущества,  приобретаемым в государственную собственность Томской области (муниципальную собственность), финансируемых за </w:t>
      </w:r>
      <w:proofErr w:type="spellStart"/>
      <w:r>
        <w:rPr>
          <w:b/>
          <w:sz w:val="26"/>
          <w:szCs w:val="26"/>
        </w:rPr>
        <w:t>счет</w:t>
      </w:r>
      <w:proofErr w:type="spellEnd"/>
      <w:r>
        <w:rPr>
          <w:b/>
          <w:sz w:val="26"/>
          <w:szCs w:val="26"/>
        </w:rPr>
        <w:t xml:space="preserve"> безвозмездных поступлений от других бюджетов бюджетной системы Российской Федерации и безвозмездных поступлений от госу</w:t>
      </w:r>
      <w:r>
        <w:rPr>
          <w:b/>
          <w:sz w:val="26"/>
          <w:szCs w:val="26"/>
        </w:rPr>
        <w:t>дарственных организаций, за первое полугодие 2026 года</w:t>
      </w:r>
    </w:p>
    <w:p w:rsidR="008A74BB" w:rsidRDefault="00AD63FC">
      <w:pPr>
        <w:spacing w:after="0" w:line="240" w:lineRule="auto"/>
        <w:ind w:left="6372" w:right="140"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тыс. рублей</w:t>
      </w:r>
    </w:p>
    <w:tbl>
      <w:tblPr>
        <w:tblW w:w="102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850"/>
        <w:gridCol w:w="1663"/>
        <w:gridCol w:w="576"/>
        <w:gridCol w:w="1589"/>
        <w:gridCol w:w="9"/>
        <w:gridCol w:w="1548"/>
        <w:gridCol w:w="851"/>
      </w:tblGrid>
      <w:tr w:rsidR="008A74BB">
        <w:trPr>
          <w:trHeight w:val="631"/>
          <w:tblHeader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Наименование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Коды бюджетной классификации</w:t>
            </w:r>
          </w:p>
        </w:tc>
        <w:tc>
          <w:tcPr>
            <w:tcW w:w="1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Бюджетные ассигнования по сводной бюджетной росписи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Кассовое исполнение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 xml:space="preserve">% </w:t>
            </w:r>
            <w:proofErr w:type="spellStart"/>
            <w:proofErr w:type="gramStart"/>
            <w:r>
              <w:rPr>
                <w:rFonts w:eastAsia="Times New Roman" w:cs="Arial"/>
                <w:lang w:eastAsia="ru-RU"/>
              </w:rPr>
              <w:t>испол</w:t>
            </w:r>
            <w:proofErr w:type="spellEnd"/>
            <w:r>
              <w:rPr>
                <w:rFonts w:eastAsia="Times New Roman" w:cs="Arial"/>
                <w:lang w:eastAsia="ru-RU"/>
              </w:rPr>
              <w:t>-нения</w:t>
            </w:r>
            <w:proofErr w:type="gramEnd"/>
          </w:p>
        </w:tc>
      </w:tr>
      <w:tr w:rsidR="008A74BB">
        <w:trPr>
          <w:trHeight w:val="643"/>
          <w:tblHeader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4BB" w:rsidRDefault="008A74BB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>
              <w:rPr>
                <w:rFonts w:eastAsia="Times New Roman" w:cs="Arial"/>
                <w:lang w:eastAsia="ru-RU"/>
              </w:rPr>
              <w:t>РзПр</w:t>
            </w:r>
            <w:proofErr w:type="spellEnd"/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>
              <w:rPr>
                <w:rFonts w:eastAsia="Times New Roman" w:cs="Arial"/>
                <w:lang w:eastAsia="ru-RU"/>
              </w:rPr>
              <w:t>Цср</w:t>
            </w:r>
            <w:proofErr w:type="spellEnd"/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>
              <w:rPr>
                <w:rFonts w:eastAsia="Times New Roman" w:cs="Arial"/>
                <w:lang w:eastAsia="ru-RU"/>
              </w:rPr>
              <w:t>Вр</w:t>
            </w:r>
            <w:proofErr w:type="spellEnd"/>
          </w:p>
        </w:tc>
        <w:tc>
          <w:tcPr>
            <w:tcW w:w="1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4BB" w:rsidRDefault="008A74BB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4BB" w:rsidRDefault="008A74BB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4BB" w:rsidRDefault="008A74BB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</w:tr>
      <w:tr w:rsidR="008A74BB">
        <w:trPr>
          <w:trHeight w:val="42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538 452,0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290 699,6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54,0</w:t>
            </w:r>
          </w:p>
        </w:tc>
      </w:tr>
      <w:tr w:rsidR="008A74BB">
        <w:trPr>
          <w:trHeight w:val="39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</w:tr>
      <w:tr w:rsidR="008A74BB">
        <w:trPr>
          <w:trHeight w:val="720"/>
        </w:trPr>
        <w:tc>
          <w:tcPr>
            <w:tcW w:w="6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  <w:t>за счёт безвозмездных поступлений от других бюджетов бюджетной системы Российской Федерации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  <w:t>506 838,1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  <w:t>290 699,6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  <w:t>57,4</w:t>
            </w:r>
          </w:p>
        </w:tc>
      </w:tr>
      <w:tr w:rsidR="008A74BB">
        <w:trPr>
          <w:trHeight w:val="840"/>
        </w:trPr>
        <w:tc>
          <w:tcPr>
            <w:tcW w:w="102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8A74BB">
        <w:trPr>
          <w:trHeight w:val="37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по разделу 1: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506 838,1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290 699,6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57,4</w:t>
            </w:r>
          </w:p>
        </w:tc>
      </w:tr>
      <w:tr w:rsidR="008A74BB">
        <w:trPr>
          <w:trHeight w:val="120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14 496,4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14 496,4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8A74BB">
        <w:trPr>
          <w:trHeight w:val="31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14 496,4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14 496,4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8A74BB">
        <w:trPr>
          <w:trHeight w:val="31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14 496,4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14 496,4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8A74BB">
        <w:trPr>
          <w:trHeight w:val="94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Государственная программа "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Развитие здравоохранения в Томской области",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14 496,4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14 496,4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8A74BB">
        <w:trPr>
          <w:trHeight w:val="31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8A74BB">
        <w:trPr>
          <w:trHeight w:val="252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lastRenderedPageBreak/>
              <w:t xml:space="preserve">Строительство поликлиники смешанного типа мощностью 350 посещений в смену с детским отделением на 120 посещений в смену по ул. Юрия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ru-RU"/>
              </w:rPr>
              <w:t>Ковалева</w:t>
            </w:r>
            <w:proofErr w:type="spellEnd"/>
            <w:r>
              <w:rPr>
                <w:rFonts w:eastAsia="Times New Roman" w:cs="Arial"/>
                <w:sz w:val="24"/>
                <w:szCs w:val="24"/>
                <w:lang w:eastAsia="ru-RU"/>
              </w:rPr>
              <w:t xml:space="preserve">, жилой район "Восточный" в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eastAsia="Times New Roman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eastAsia="Times New Roman" w:cs="Arial"/>
                <w:sz w:val="24"/>
                <w:szCs w:val="24"/>
                <w:lang w:eastAsia="ru-RU"/>
              </w:rPr>
              <w:t>омске</w:t>
            </w:r>
            <w:proofErr w:type="spellEnd"/>
            <w:r>
              <w:rPr>
                <w:rFonts w:eastAsia="Times New Roman" w:cs="Arial"/>
                <w:sz w:val="24"/>
                <w:szCs w:val="24"/>
                <w:lang w:eastAsia="ru-RU"/>
              </w:rPr>
              <w:t xml:space="preserve"> Томской области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ru-RU"/>
              </w:rPr>
              <w:t>07WД15365Р</w:t>
            </w:r>
            <w:proofErr w:type="spellEnd"/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14 496,4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14 496,4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100,0</w:t>
            </w:r>
          </w:p>
        </w:tc>
      </w:tr>
      <w:tr w:rsidR="008A74BB">
        <w:trPr>
          <w:trHeight w:val="109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 xml:space="preserve">1.2. Объекты капитального строительства муниципальной собственности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492 341,7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276 203,2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56,1</w:t>
            </w:r>
          </w:p>
        </w:tc>
      </w:tr>
      <w:tr w:rsidR="008A74BB">
        <w:trPr>
          <w:trHeight w:val="31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492 341,7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276 203,2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56,1</w:t>
            </w:r>
          </w:p>
        </w:tc>
      </w:tr>
      <w:tr w:rsidR="008A74BB">
        <w:trPr>
          <w:trHeight w:val="31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492 341,7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276 203,2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56,1</w:t>
            </w:r>
          </w:p>
        </w:tc>
      </w:tr>
      <w:tr w:rsidR="008A74BB">
        <w:trPr>
          <w:trHeight w:val="100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Государственная программа "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Развитие образования в Томской области",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492 341,7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276 203,2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56,1</w:t>
            </w:r>
          </w:p>
        </w:tc>
      </w:tr>
      <w:tr w:rsidR="008A74BB">
        <w:trPr>
          <w:trHeight w:val="31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8A74BB">
        <w:trPr>
          <w:trHeight w:val="94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 xml:space="preserve">Общеобразовательная организация на 1100 мест по ул.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ru-RU"/>
              </w:rPr>
              <w:t>А.Крячкова</w:t>
            </w:r>
            <w:proofErr w:type="spellEnd"/>
            <w:r>
              <w:rPr>
                <w:rFonts w:eastAsia="Times New Roman" w:cs="Arial"/>
                <w:sz w:val="24"/>
                <w:szCs w:val="24"/>
                <w:lang w:eastAsia="ru-RU"/>
              </w:rPr>
              <w:t xml:space="preserve">, 3 в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eastAsia="Times New Roman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eastAsia="Times New Roman" w:cs="Arial"/>
                <w:sz w:val="24"/>
                <w:szCs w:val="24"/>
                <w:lang w:eastAsia="ru-RU"/>
              </w:rPr>
              <w:t>омске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ru-RU"/>
              </w:rPr>
              <w:t>09WЮ45049Р</w:t>
            </w:r>
            <w:proofErr w:type="spellEnd"/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492 341,7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276 203,2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56,1</w:t>
            </w:r>
          </w:p>
        </w:tc>
      </w:tr>
      <w:tr w:rsidR="008A74BB">
        <w:trPr>
          <w:trHeight w:val="735"/>
        </w:trPr>
        <w:tc>
          <w:tcPr>
            <w:tcW w:w="102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8A74BB">
        <w:trPr>
          <w:trHeight w:val="46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по разделу 2: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8A74BB">
        <w:trPr>
          <w:trHeight w:val="135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A74BB">
        <w:trPr>
          <w:trHeight w:val="99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A74BB">
        <w:trPr>
          <w:trHeight w:val="690"/>
        </w:trPr>
        <w:tc>
          <w:tcPr>
            <w:tcW w:w="6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  <w:t>за счёт безвозмездных поступлений от государственных организаций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  <w:t>31 613,9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8A74BB">
        <w:trPr>
          <w:trHeight w:val="645"/>
        </w:trPr>
        <w:tc>
          <w:tcPr>
            <w:tcW w:w="102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8A74BB">
        <w:trPr>
          <w:trHeight w:val="31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по разделу 1: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8A74BB">
        <w:trPr>
          <w:trHeight w:val="105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lastRenderedPageBreak/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A74BB" w:rsidRDefault="008A74B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A74BB">
        <w:trPr>
          <w:trHeight w:val="94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1.2. Объекты капитального строительства муниципальной собственности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A74BB">
        <w:trPr>
          <w:trHeight w:val="623"/>
        </w:trPr>
        <w:tc>
          <w:tcPr>
            <w:tcW w:w="102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8A74BB">
        <w:trPr>
          <w:trHeight w:val="31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по разделу 2: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31 613,9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8A74BB">
        <w:trPr>
          <w:trHeight w:val="130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A74BB">
        <w:trPr>
          <w:trHeight w:val="126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31 613,9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A74BB">
        <w:trPr>
          <w:trHeight w:val="630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31 613,9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8A74BB">
        <w:trPr>
          <w:trHeight w:val="31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31 613,9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8A74BB">
        <w:trPr>
          <w:trHeight w:val="94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31 613,9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A74BB">
        <w:trPr>
          <w:trHeight w:val="31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8A74BB">
        <w:trPr>
          <w:trHeight w:val="1575"/>
        </w:trPr>
        <w:tc>
          <w:tcPr>
            <w:tcW w:w="3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Приобретение жилых помещений в целях обеспечения устойчивого сокращения непригодного для проживания жилищного фонда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ru-RU"/>
              </w:rPr>
              <w:t>13WИ267483</w:t>
            </w:r>
            <w:proofErr w:type="spellEnd"/>
          </w:p>
        </w:tc>
        <w:tc>
          <w:tcPr>
            <w:tcW w:w="5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5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31 613,9</w:t>
            </w:r>
          </w:p>
        </w:tc>
        <w:tc>
          <w:tcPr>
            <w:tcW w:w="155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4BB" w:rsidRDefault="00AD63FC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0,0</w:t>
            </w:r>
          </w:p>
        </w:tc>
      </w:tr>
    </w:tbl>
    <w:p w:rsidR="008A74BB" w:rsidRDefault="008A74BB">
      <w:pPr>
        <w:spacing w:after="0" w:line="240" w:lineRule="auto"/>
        <w:jc w:val="center"/>
        <w:rPr>
          <w:b/>
          <w:sz w:val="26"/>
          <w:szCs w:val="26"/>
        </w:rPr>
      </w:pPr>
    </w:p>
    <w:sectPr w:rsidR="008A74BB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4BB" w:rsidRDefault="00AD63FC">
      <w:pPr>
        <w:spacing w:after="0" w:line="240" w:lineRule="auto"/>
      </w:pPr>
      <w:r>
        <w:separator/>
      </w:r>
    </w:p>
  </w:endnote>
  <w:endnote w:type="continuationSeparator" w:id="0">
    <w:p w:rsidR="008A74BB" w:rsidRDefault="00AD6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4BB" w:rsidRDefault="00AD63FC">
      <w:pPr>
        <w:spacing w:after="0" w:line="240" w:lineRule="auto"/>
      </w:pPr>
      <w:r>
        <w:separator/>
      </w:r>
    </w:p>
  </w:footnote>
  <w:footnote w:type="continuationSeparator" w:id="0">
    <w:p w:rsidR="008A74BB" w:rsidRDefault="00AD6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7489170"/>
      <w:docPartObj>
        <w:docPartGallery w:val="Page Numbers (Top of Page)"/>
        <w:docPartUnique/>
      </w:docPartObj>
    </w:sdtPr>
    <w:sdtEndPr/>
    <w:sdtContent>
      <w:p w:rsidR="008A74BB" w:rsidRDefault="00AD63FC">
        <w:pPr>
          <w:pStyle w:val="af8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4BB"/>
    <w:rsid w:val="008A74BB"/>
    <w:rsid w:val="00AD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character" w:styleId="af6">
    <w:name w:val="Hyperlink"/>
    <w:basedOn w:val="a0"/>
    <w:uiPriority w:val="99"/>
    <w:semiHidden/>
    <w:unhideWhenUsed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1">
    <w:name w:val="xl81"/>
    <w:basedOn w:val="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customStyle="1" w:styleId="xl63">
    <w:name w:val="xl63"/>
    <w:basedOn w:val="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i/>
      <w:iCs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i/>
      <w:iCs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98">
    <w:name w:val="xl98"/>
    <w:basedOn w:val="a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16">
    <w:name w:val="xl116"/>
    <w:basedOn w:val="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lang w:eastAsia="ru-RU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color w:val="000000"/>
      <w:lang w:eastAsia="ru-RU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i/>
      <w:iCs/>
      <w:lang w:eastAsia="ru-RU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b/>
      <w:bCs/>
      <w:i/>
      <w:iCs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43">
    <w:name w:val="xl1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i/>
      <w:iCs/>
      <w:lang w:eastAsia="ru-RU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7">
    <w:name w:val="xl14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lang w:eastAsia="ru-RU"/>
    </w:rPr>
  </w:style>
  <w:style w:type="paragraph" w:customStyle="1" w:styleId="xl155">
    <w:name w:val="xl15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6">
    <w:name w:val="xl15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7">
    <w:name w:val="xl15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8">
    <w:name w:val="xl158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59">
    <w:name w:val="xl15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0">
    <w:name w:val="xl16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2">
    <w:name w:val="xl16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i/>
      <w:iCs/>
      <w:lang w:eastAsia="ru-RU"/>
    </w:rPr>
  </w:style>
  <w:style w:type="paragraph" w:customStyle="1" w:styleId="xl163">
    <w:name w:val="xl16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i/>
      <w:iCs/>
      <w:lang w:eastAsia="ru-RU"/>
    </w:rPr>
  </w:style>
  <w:style w:type="paragraph" w:customStyle="1" w:styleId="xl164">
    <w:name w:val="xl16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7">
    <w:name w:val="xl167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8">
    <w:name w:val="xl1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i/>
      <w:iCs/>
      <w:lang w:eastAsia="ru-RU"/>
    </w:rPr>
  </w:style>
  <w:style w:type="paragraph" w:customStyle="1" w:styleId="xl170">
    <w:name w:val="xl17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i/>
      <w:iCs/>
      <w:lang w:eastAsia="ru-RU"/>
    </w:rPr>
  </w:style>
  <w:style w:type="paragraph" w:customStyle="1" w:styleId="xl171">
    <w:name w:val="xl171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i/>
      <w:i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character" w:styleId="af6">
    <w:name w:val="Hyperlink"/>
    <w:basedOn w:val="a0"/>
    <w:uiPriority w:val="99"/>
    <w:semiHidden/>
    <w:unhideWhenUsed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1">
    <w:name w:val="xl81"/>
    <w:basedOn w:val="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customStyle="1" w:styleId="xl63">
    <w:name w:val="xl63"/>
    <w:basedOn w:val="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i/>
      <w:iCs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i/>
      <w:iCs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98">
    <w:name w:val="xl98"/>
    <w:basedOn w:val="a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16">
    <w:name w:val="xl116"/>
    <w:basedOn w:val="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lang w:eastAsia="ru-RU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color w:val="000000"/>
      <w:lang w:eastAsia="ru-RU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i/>
      <w:iCs/>
      <w:lang w:eastAsia="ru-RU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b/>
      <w:bCs/>
      <w:i/>
      <w:iCs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43">
    <w:name w:val="xl1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i/>
      <w:iCs/>
      <w:lang w:eastAsia="ru-RU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7">
    <w:name w:val="xl14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lang w:eastAsia="ru-RU"/>
    </w:rPr>
  </w:style>
  <w:style w:type="paragraph" w:customStyle="1" w:styleId="xl155">
    <w:name w:val="xl15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6">
    <w:name w:val="xl15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7">
    <w:name w:val="xl15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8">
    <w:name w:val="xl158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59">
    <w:name w:val="xl15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0">
    <w:name w:val="xl16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2">
    <w:name w:val="xl16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i/>
      <w:iCs/>
      <w:lang w:eastAsia="ru-RU"/>
    </w:rPr>
  </w:style>
  <w:style w:type="paragraph" w:customStyle="1" w:styleId="xl163">
    <w:name w:val="xl16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i/>
      <w:iCs/>
      <w:lang w:eastAsia="ru-RU"/>
    </w:rPr>
  </w:style>
  <w:style w:type="paragraph" w:customStyle="1" w:styleId="xl164">
    <w:name w:val="xl16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7">
    <w:name w:val="xl167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8">
    <w:name w:val="xl1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i/>
      <w:iCs/>
      <w:lang w:eastAsia="ru-RU"/>
    </w:rPr>
  </w:style>
  <w:style w:type="paragraph" w:customStyle="1" w:styleId="xl170">
    <w:name w:val="xl17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i/>
      <w:iCs/>
      <w:lang w:eastAsia="ru-RU"/>
    </w:rPr>
  </w:style>
  <w:style w:type="paragraph" w:customStyle="1" w:styleId="xl171">
    <w:name w:val="xl171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i/>
      <w:i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689D0-2AF3-439B-9B33-9B3D72C1C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Наталья Николаевна Фигач</cp:lastModifiedBy>
  <cp:revision>2</cp:revision>
  <dcterms:created xsi:type="dcterms:W3CDTF">2026-07-27T06:14:00Z</dcterms:created>
  <dcterms:modified xsi:type="dcterms:W3CDTF">2026-07-27T06:14:00Z</dcterms:modified>
</cp:coreProperties>
</file>